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57" w:rsidRPr="006C488F" w:rsidRDefault="006C488F" w:rsidP="006C488F">
      <w:pPr>
        <w:jc w:val="center"/>
        <w:rPr>
          <w:b/>
          <w:color w:val="00B050"/>
        </w:rPr>
      </w:pPr>
      <w:r w:rsidRPr="006C488F">
        <w:rPr>
          <w:b/>
          <w:color w:val="00B050"/>
        </w:rPr>
        <w:t>CISL FRIULI VENEZIA GIULIA</w:t>
      </w:r>
    </w:p>
    <w:p w:rsidR="006C488F" w:rsidRDefault="006C488F" w:rsidP="006C488F">
      <w:pPr>
        <w:jc w:val="center"/>
        <w:rPr>
          <w:b/>
          <w:sz w:val="26"/>
          <w:szCs w:val="26"/>
        </w:rPr>
      </w:pPr>
      <w:r w:rsidRPr="006C488F">
        <w:rPr>
          <w:b/>
          <w:sz w:val="26"/>
          <w:szCs w:val="26"/>
        </w:rPr>
        <w:t>COMUNICATO STAMPA</w:t>
      </w:r>
    </w:p>
    <w:p w:rsidR="006C488F" w:rsidRPr="006C488F" w:rsidRDefault="006C488F" w:rsidP="006C488F">
      <w:pPr>
        <w:jc w:val="center"/>
        <w:rPr>
          <w:i/>
        </w:rPr>
      </w:pPr>
      <w:r>
        <w:rPr>
          <w:i/>
        </w:rPr>
        <w:t>Bene, per la Cisl, l’aumento della dote finanziaria: ora però la strategia</w:t>
      </w:r>
    </w:p>
    <w:p w:rsidR="006C488F" w:rsidRDefault="006C488F" w:rsidP="006C488F">
      <w:pPr>
        <w:jc w:val="center"/>
        <w:rPr>
          <w:b/>
        </w:rPr>
      </w:pPr>
      <w:r>
        <w:rPr>
          <w:b/>
        </w:rPr>
        <w:t>SANITA’ FVG: TANTE RISORSE DISPONIBILI, MA SERVE UN PIANO DI DESTINAZIONE MIRATO</w:t>
      </w:r>
    </w:p>
    <w:p w:rsidR="006C488F" w:rsidRDefault="006C488F" w:rsidP="006C488F">
      <w:pPr>
        <w:jc w:val="center"/>
        <w:rPr>
          <w:b/>
        </w:rPr>
      </w:pPr>
      <w:r>
        <w:rPr>
          <w:b/>
        </w:rPr>
        <w:t>Della Ricca: “Scongiurare la dispersione delle risorse, concentrandole sugli obiettivi prioritari”</w:t>
      </w:r>
    </w:p>
    <w:p w:rsidR="0070782C" w:rsidRDefault="00C54661" w:rsidP="0070782C">
      <w:pPr>
        <w:jc w:val="both"/>
      </w:pPr>
      <w:r w:rsidRPr="0070782C">
        <w:t>Tante risorse, ma serve un piano di destinazione mirato per evitare che l’ingente dote finanziaria destinata alla sanità del Friuli Venezia Giulia si disperda in rivoli e non sia funzionale alle priorità del comparto. A chiedere una più efficace strategia di spesa è la Cisl Fvg con la segretaria Renata Della Ricca che spiega: “</w:t>
      </w:r>
      <w:r w:rsidR="0070782C" w:rsidRPr="0070782C">
        <w:t>Negli ultimi anni è stata aumenta di molto la spesa per la sanità, fornendo un importante elemento di garanzia per l'operatività dall'attività di assistenza san</w:t>
      </w:r>
      <w:r w:rsidR="0070782C" w:rsidRPr="0070782C">
        <w:t xml:space="preserve">itaria, sociale e territoriale: un </w:t>
      </w:r>
      <w:r w:rsidR="0070782C" w:rsidRPr="0070782C">
        <w:t>impegno c</w:t>
      </w:r>
      <w:r w:rsidR="0070782C" w:rsidRPr="0070782C">
        <w:t>onfermato anche dallo stanziamento record di 3 miliardi</w:t>
      </w:r>
      <w:r w:rsidR="0070782C">
        <w:t>181 milioni</w:t>
      </w:r>
      <w:r w:rsidR="0070782C" w:rsidRPr="0070782C">
        <w:t xml:space="preserve"> approvato nella legge di Stabilità 2024-26</w:t>
      </w:r>
      <w:r w:rsidR="0070782C" w:rsidRPr="0070782C">
        <w:t xml:space="preserve"> e dalla costituzione, nell’ultima Legge di Bilancio</w:t>
      </w:r>
      <w:r w:rsidR="0070782C">
        <w:t>,</w:t>
      </w:r>
      <w:r w:rsidR="0070782C" w:rsidRPr="0070782C">
        <w:t xml:space="preserve"> del fondo sociosanitario di 47,2 milioni, per le politiche sulla disabilità. Tuttavia </w:t>
      </w:r>
      <w:r w:rsidR="0070782C">
        <w:t xml:space="preserve">nonostante tutti questi soldi siamo ancora lontani da una sanità di eccellenza”. Per questo la Cisl Fvg chiede una strategia di investimento più efficace, un piano mirato che vada a sanare le situazioni emergenziali, ma anche a ripensare obiettivi e priorità, tenendo conto dei bisogni di salute dei cittadini, delle esigenze del personale, ma anche della sostenibilità della sanità, partendo dal rapporto tra popolazione, strutture e loro capacità/potenzialità di accesso. “Parlando concretamente – incalza Della Ricca – in una regione di 1milione 200mila abitanti abbiamo 14 ospedali, due </w:t>
      </w:r>
      <w:proofErr w:type="spellStart"/>
      <w:r w:rsidR="0070782C">
        <w:t>Ircss</w:t>
      </w:r>
      <w:proofErr w:type="spellEnd"/>
      <w:r w:rsidR="0070782C">
        <w:t xml:space="preserve"> e diverse strutture minori, ma </w:t>
      </w:r>
      <w:r w:rsidR="00802B54">
        <w:t xml:space="preserve">in ben 130 zone del territorio, specialmente montano, mancano i medici di base e c’è carenza anche delle guardie mediche per la continuità assistenziale: di fronte ad una quadro a tratti paradossale, è chiaro che vi è la necessità di un ripensamento ragionato dei servizi, dell’assistenza e del rapporto tra territorio ed ospedale che non può prescindere da una diversa ripartizione delle risorse rispetto a quella attuale”. Continuando ad esemplificare – prosegue la nota cislina – forse si potrebbe immaginare di specializzare alcuni ospedali, trasformandoli in Case </w:t>
      </w:r>
      <w:r w:rsidR="005D2C16">
        <w:t xml:space="preserve">o Ospedali di Comunità, per non farli rimanere scatole vuote, </w:t>
      </w:r>
      <w:r w:rsidR="00802B54">
        <w:t>o ancora avere il coraggio, nonostante i comitati del no, di rivedere alcune strutture in base all’effettiva fotografia del territorio. In Friuli Venezia Giulia, ad esempio, in dieci anni la natalità si è abbassata del 30%, passando dai 10mila nati nel 2012 ai 7mila 300 del 2023; crescono, invece, in modo esponenziale</w:t>
      </w:r>
      <w:r w:rsidR="00DE0A71">
        <w:t xml:space="preserve">, gli anziani bisognosi di cure, solo ad oggi </w:t>
      </w:r>
      <w:r w:rsidR="00DE0A71" w:rsidRPr="00BE4489">
        <w:t>38mila non autosufficienti e 44mila a grave rischio di perdita dell’autonomia</w:t>
      </w:r>
      <w:r w:rsidR="00802B54">
        <w:t>: “</w:t>
      </w:r>
      <w:r w:rsidR="001E4ECF">
        <w:t>Nonostante ciò</w:t>
      </w:r>
      <w:r w:rsidR="00802B54">
        <w:t xml:space="preserve">, oggi conserviamo gli stessi punti nascita, </w:t>
      </w:r>
      <w:r w:rsidR="00421424">
        <w:t>e non valorizziamo appieno i</w:t>
      </w:r>
      <w:bookmarkStart w:id="0" w:name="_GoBack"/>
      <w:bookmarkEnd w:id="0"/>
      <w:r w:rsidR="00802B54">
        <w:t xml:space="preserve"> posti letto</w:t>
      </w:r>
      <w:r w:rsidR="001E4ECF">
        <w:t xml:space="preserve"> nelle strutt</w:t>
      </w:r>
      <w:r w:rsidR="008C144D">
        <w:t>ure per non autosufficienti. Ne</w:t>
      </w:r>
      <w:r w:rsidR="001E4ECF">
        <w:t xml:space="preserve"> consegue che dobbiamo cambiare subito il modello”.</w:t>
      </w:r>
      <w:r w:rsidR="00571E47">
        <w:t xml:space="preserve"> “Bene, dunque – proseguono Della Ricca e Renato </w:t>
      </w:r>
      <w:proofErr w:type="spellStart"/>
      <w:r w:rsidR="00571E47">
        <w:t>Pizzolitto</w:t>
      </w:r>
      <w:proofErr w:type="spellEnd"/>
      <w:r w:rsidR="00571E47">
        <w:t xml:space="preserve">, segretario generale della </w:t>
      </w:r>
      <w:proofErr w:type="spellStart"/>
      <w:r w:rsidR="00571E47">
        <w:t>Fnp</w:t>
      </w:r>
      <w:proofErr w:type="spellEnd"/>
      <w:r w:rsidR="00571E47">
        <w:t xml:space="preserve"> Cisl Fvg </w:t>
      </w:r>
      <w:r w:rsidR="00D759F2">
        <w:t>–</w:t>
      </w:r>
      <w:r w:rsidR="00571E47">
        <w:t xml:space="preserve"> </w:t>
      </w:r>
      <w:r w:rsidR="00D759F2">
        <w:t>il nuovo regolamento del FAP, bene</w:t>
      </w:r>
      <w:r w:rsidR="00571E47">
        <w:t xml:space="preserve"> che nelle Linee programmatiche 2024 si preveda l’implementazione dell’assistenza domiciliare integrata e l’infermiere di comunità dedicato in particolare all’utenza fragile, ma</w:t>
      </w:r>
      <w:r w:rsidR="00D759F2">
        <w:t xml:space="preserve"> </w:t>
      </w:r>
      <w:r w:rsidR="00571E47">
        <w:t>la vera sfida</w:t>
      </w:r>
      <w:r w:rsidR="00D759F2">
        <w:t xml:space="preserve"> generale</w:t>
      </w:r>
      <w:r w:rsidR="00571E47">
        <w:t xml:space="preserve"> e il vero punto di attenzione</w:t>
      </w:r>
      <w:r w:rsidR="00D759F2">
        <w:t>, così come abbiamo ribadito anche nella nostra Piattaforma presentata all’Assessore Riccardi,</w:t>
      </w:r>
      <w:r w:rsidR="00571E47">
        <w:t xml:space="preserve"> deve essere la</w:t>
      </w:r>
      <w:r w:rsidR="00D759F2">
        <w:t xml:space="preserve"> capacità </w:t>
      </w:r>
      <w:r w:rsidR="00571E47">
        <w:t>di me</w:t>
      </w:r>
      <w:r w:rsidR="00D759F2">
        <w:t>ttere assieme sanità e sociale e su questo obiettivo la destinazione di risorse resta cruciale”.</w:t>
      </w:r>
    </w:p>
    <w:p w:rsidR="00D759F2" w:rsidRDefault="00D759F2" w:rsidP="0070782C">
      <w:pPr>
        <w:jc w:val="both"/>
      </w:pPr>
      <w:r>
        <w:t>Trieste, 19 gennaio 2024</w:t>
      </w:r>
    </w:p>
    <w:p w:rsidR="00D759F2" w:rsidRDefault="00D759F2" w:rsidP="0070782C">
      <w:pPr>
        <w:jc w:val="both"/>
      </w:pPr>
      <w:r>
        <w:t xml:space="preserve">Mariateresa Bazzaro – Ufficio stampa Cisl FVG – 331 6392997 – </w:t>
      </w:r>
      <w:hyperlink r:id="rId4" w:history="1">
        <w:r w:rsidRPr="007222EA">
          <w:rPr>
            <w:rStyle w:val="Collegamentoipertestuale"/>
          </w:rPr>
          <w:t>www.cislfvg.it</w:t>
        </w:r>
      </w:hyperlink>
    </w:p>
    <w:p w:rsidR="00D759F2" w:rsidRPr="0070782C" w:rsidRDefault="00D759F2" w:rsidP="0070782C">
      <w:pPr>
        <w:jc w:val="both"/>
      </w:pPr>
    </w:p>
    <w:p w:rsidR="006C488F" w:rsidRPr="00C54661" w:rsidRDefault="006C488F" w:rsidP="00C54661">
      <w:pPr>
        <w:jc w:val="both"/>
      </w:pPr>
    </w:p>
    <w:sectPr w:rsidR="006C488F" w:rsidRPr="00C54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AE"/>
    <w:rsid w:val="001E4ECF"/>
    <w:rsid w:val="00421424"/>
    <w:rsid w:val="00571E47"/>
    <w:rsid w:val="005A01AE"/>
    <w:rsid w:val="005D2C16"/>
    <w:rsid w:val="006C488F"/>
    <w:rsid w:val="0070782C"/>
    <w:rsid w:val="0070786F"/>
    <w:rsid w:val="00802B54"/>
    <w:rsid w:val="008C144D"/>
    <w:rsid w:val="00C54661"/>
    <w:rsid w:val="00D759F2"/>
    <w:rsid w:val="00DE0A71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1B70"/>
  <w15:chartTrackingRefBased/>
  <w15:docId w15:val="{47873886-451B-4CD5-9E88-9C88B8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59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l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Bazzaro</dc:creator>
  <cp:keywords/>
  <dc:description/>
  <cp:lastModifiedBy>Bazzaro</cp:lastModifiedBy>
  <cp:revision>13</cp:revision>
  <cp:lastPrinted>2024-01-18T15:49:00Z</cp:lastPrinted>
  <dcterms:created xsi:type="dcterms:W3CDTF">2024-01-18T15:02:00Z</dcterms:created>
  <dcterms:modified xsi:type="dcterms:W3CDTF">2024-01-18T15:55:00Z</dcterms:modified>
</cp:coreProperties>
</file>